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1666B427" w14:textId="4AE67B60" w:rsidR="0048243D" w:rsidRPr="007A22A7" w:rsidRDefault="0048243D" w:rsidP="0048243D">
          <w:pPr>
            <w:shd w:val="clear" w:color="auto" w:fill="FFFFFF"/>
            <w:spacing w:after="0"/>
            <w:jc w:val="center"/>
            <w:rPr>
              <w:rFonts w:cstheme="minorHAnsi"/>
              <w:b/>
              <w:bCs/>
              <w:noProof/>
              <w:sz w:val="28"/>
              <w:szCs w:val="28"/>
            </w:rPr>
          </w:pPr>
          <w:r w:rsidRPr="007A22A7">
            <w:rPr>
              <w:rFonts w:cstheme="minorHAnsi"/>
              <w:b/>
              <w:bCs/>
              <w:noProof/>
              <w:sz w:val="28"/>
              <w:szCs w:val="28"/>
            </w:rPr>
            <w:t xml:space="preserve">Bibliotekos pastato adresu Aušros al. 62, Šiauliai kapitalinio remonto darbai </w:t>
          </w:r>
          <w:r w:rsidR="00691B3C">
            <w:rPr>
              <w:rFonts w:cstheme="minorHAnsi"/>
              <w:b/>
              <w:bCs/>
              <w:noProof/>
              <w:sz w:val="28"/>
              <w:szCs w:val="28"/>
            </w:rPr>
            <w:t>(kartu su darbo projekto parengimu)</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517C01D9" w14:textId="7938DFB1" w:rsidR="001C24BC" w:rsidRPr="00F0499F" w:rsidRDefault="001C24BC" w:rsidP="00092B6D">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74B33B04" w:rsidR="002D7F06" w:rsidRPr="004B6427"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8F77E0" w:rsidRPr="004B6427">
        <w:rPr>
          <w:rFonts w:cstheme="minorHAnsi"/>
        </w:rPr>
        <w:t xml:space="preserve">Vaida Petruškevičiūtė, tel. +370 630 56373, el. p. </w:t>
      </w:r>
      <w:proofErr w:type="spellStart"/>
      <w:r w:rsidR="008F77E0" w:rsidRPr="004B6427">
        <w:rPr>
          <w:rFonts w:cstheme="minorHAnsi"/>
        </w:rPr>
        <w:t>vaida.petruskeviciute@cpo.lt</w:t>
      </w:r>
      <w:proofErr w:type="spellEnd"/>
      <w:r w:rsidR="008F77E0" w:rsidRPr="004B6427">
        <w:rPr>
          <w:rFonts w:cstheme="minorHAnsi"/>
        </w:rPr>
        <w:t>.</w:t>
      </w:r>
      <w:r w:rsidR="008F77E0" w:rsidRPr="004B6427">
        <w:rPr>
          <w:rFonts w:cstheme="minorHAnsi"/>
        </w:rPr>
        <w:tab/>
      </w:r>
    </w:p>
    <w:p w14:paraId="6446701F" w14:textId="21B15BFD" w:rsidR="00E32C8E" w:rsidRPr="00030C76" w:rsidRDefault="00F7237E" w:rsidP="001E7CA2">
      <w:pPr>
        <w:tabs>
          <w:tab w:val="left" w:pos="993"/>
        </w:tabs>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E64CFF" w:rsidRPr="00E64CFF">
        <w:rPr>
          <w:rFonts w:eastAsia="Calibri"/>
        </w:rPr>
        <w:t>perkančioji organizacija</w:t>
      </w:r>
      <w:r w:rsidR="00664F19">
        <w:rPr>
          <w:rFonts w:eastAsia="Calibri"/>
        </w:rPr>
        <w:t xml:space="preserve"> </w:t>
      </w:r>
      <w:r w:rsidR="00664F19" w:rsidRPr="00664F19">
        <w:rPr>
          <w:rFonts w:eastAsia="Calibri"/>
        </w:rPr>
        <w:t>Šiaulių apskrities Povilo Višinskio viešoji biblioteka</w:t>
      </w:r>
      <w:r w:rsidR="00F1554C">
        <w:rPr>
          <w:rFonts w:eastAsia="Calibri"/>
        </w:rPr>
        <w:t xml:space="preserve"> (įm. </w:t>
      </w:r>
      <w:r w:rsidR="00F1554C" w:rsidRPr="00F1554C">
        <w:rPr>
          <w:rFonts w:eastAsia="Calibri"/>
        </w:rPr>
        <w:t>kodas</w:t>
      </w:r>
      <w:r w:rsidR="00F1554C" w:rsidRPr="001E7CA2">
        <w:rPr>
          <w:rFonts w:eastAsia="Calibri"/>
        </w:rPr>
        <w:t xml:space="preserve"> </w:t>
      </w:r>
      <w:r w:rsidR="0059552B" w:rsidRPr="001E7CA2">
        <w:rPr>
          <w:rFonts w:eastAsia="Calibri"/>
        </w:rPr>
        <w:t>190757940</w:t>
      </w:r>
      <w:r w:rsidR="00F1554C">
        <w:rPr>
          <w:rFonts w:eastAsia="Calibri"/>
          <w:i/>
          <w:iCs/>
        </w:rPr>
        <w:t>).</w:t>
      </w:r>
      <w:r w:rsidR="0059552B">
        <w:rPr>
          <w:rFonts w:eastAsia="Calibri"/>
          <w:i/>
          <w:iCs/>
        </w:rPr>
        <w:t xml:space="preserve"> </w:t>
      </w:r>
      <w:bookmarkEnd w:id="3"/>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0906C8" w:rsidRPr="00664F19">
        <w:rPr>
          <w:rFonts w:eastAsia="Calibri"/>
        </w:rPr>
        <w:t>Šiaulių apskrities Povilo Višinskio viešoji biblioteka</w:t>
      </w:r>
      <w:r w:rsidR="000906C8">
        <w:rPr>
          <w:rFonts w:eastAsia="Calibri"/>
        </w:rPr>
        <w:t xml:space="preserve"> </w:t>
      </w:r>
      <w:r w:rsidR="00E32C8E" w:rsidRPr="00F143EB">
        <w:rPr>
          <w:rFonts w:eastAsia="Calibri"/>
        </w:rPr>
        <w:t>.</w:t>
      </w:r>
      <w:r w:rsidR="002B2FCD">
        <w:rPr>
          <w:rFonts w:eastAsia="Calibri"/>
        </w:rPr>
        <w:t xml:space="preserve"> </w:t>
      </w:r>
    </w:p>
    <w:p w14:paraId="1C1C07B2" w14:textId="31E0510A" w:rsidR="008E1AA6" w:rsidRPr="008E1AA6" w:rsidRDefault="002F5F8E" w:rsidP="008E1AA6">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8E1AA6" w:rsidRPr="008E1AA6">
        <w:rPr>
          <w:color w:val="000000" w:themeColor="text1"/>
        </w:rPr>
        <w:t xml:space="preserve">planuojamų įsigyti </w:t>
      </w:r>
      <w:r w:rsidR="00112347">
        <w:rPr>
          <w:color w:val="000000" w:themeColor="text1"/>
        </w:rPr>
        <w:t>darbų</w:t>
      </w:r>
      <w:r w:rsidR="008E1AA6" w:rsidRPr="008E1AA6">
        <w:rPr>
          <w:color w:val="000000" w:themeColor="text1"/>
        </w:rPr>
        <w:t> nėra CPO LT elektroniniame kataloge.</w:t>
      </w:r>
    </w:p>
    <w:p w14:paraId="3172A3A7" w14:textId="45A16750"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46E0526F"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72466F79" w14:textId="268243A0" w:rsidR="008421CF" w:rsidRPr="001E7CA2" w:rsidRDefault="005E62F0">
      <w:pPr>
        <w:pStyle w:val="ListParagraph"/>
        <w:numPr>
          <w:ilvl w:val="1"/>
          <w:numId w:val="33"/>
        </w:numPr>
        <w:tabs>
          <w:tab w:val="left" w:pos="1134"/>
        </w:tabs>
        <w:spacing w:after="0" w:line="20" w:lineRule="atLeast"/>
        <w:ind w:left="0" w:firstLine="567"/>
        <w:jc w:val="both"/>
        <w:rPr>
          <w:color w:val="00B050"/>
        </w:rPr>
      </w:pPr>
      <w:r w:rsidRPr="008421CF">
        <w:t xml:space="preserve">Atliekamas žaliasis pirkimas. Pirkimas vykdomas vadovaujantis </w:t>
      </w:r>
      <w:hyperlink r:id="rId12" w:history="1">
        <w:r w:rsidRPr="008421CF">
          <w:rPr>
            <w:rStyle w:val="Hyperlink"/>
          </w:rPr>
          <w:t>Lietuvos Respublikos aplinkos ministro 2011 m. birželio 28 d. įsakymo Nr. D1-508 „</w:t>
        </w:r>
        <w:r w:rsidR="00971A29" w:rsidRPr="008421CF">
          <w:rPr>
            <w:rStyle w:val="Hyperlink"/>
          </w:rPr>
          <w:t>Dėl Aplinkos apsaugos kriterijų taikymo, vykdant žaliuosius pirkimus, tvarkos aprašo patvirtinimo</w:t>
        </w:r>
      </w:hyperlink>
      <w:r w:rsidRPr="008421CF">
        <w:t xml:space="preserve">“ </w:t>
      </w:r>
      <w:r w:rsidR="005172BB" w:rsidRPr="001E7CA2">
        <w:rPr>
          <w:i/>
          <w:iCs/>
        </w:rPr>
        <w:t>15.4</w:t>
      </w:r>
      <w:r w:rsidRPr="001E7CA2">
        <w:rPr>
          <w:i/>
        </w:rPr>
        <w:t xml:space="preserve"> </w:t>
      </w:r>
      <w:r w:rsidRPr="008421CF">
        <w:t xml:space="preserve"> punktu. Aplinkos apaugos kriterijai nustatyti </w:t>
      </w:r>
      <w:r w:rsidR="00DD4D3B" w:rsidRPr="001E7CA2">
        <w:t>4</w:t>
      </w:r>
      <w:r w:rsidR="003751C7" w:rsidRPr="001E7CA2">
        <w:t xml:space="preserve"> </w:t>
      </w:r>
      <w:r w:rsidR="00DD4D3B" w:rsidRPr="001E7CA2">
        <w:t>pried</w:t>
      </w:r>
      <w:r w:rsidR="003751C7" w:rsidRPr="001E7CA2">
        <w:t>e</w:t>
      </w:r>
      <w:r w:rsidR="00DD4D3B" w:rsidRPr="001E7CA2">
        <w:t xml:space="preserve"> </w:t>
      </w:r>
      <w:r w:rsidR="003751C7" w:rsidRPr="001E7CA2">
        <w:t>„K</w:t>
      </w:r>
      <w:r w:rsidR="00DD4D3B" w:rsidRPr="001E7CA2">
        <w:t>valifikacijos ir kiti reikalavimai</w:t>
      </w:r>
      <w:r w:rsidR="003751C7" w:rsidRPr="001E7CA2">
        <w:t>“</w:t>
      </w:r>
    </w:p>
    <w:p w14:paraId="3F12B64B" w14:textId="0217E1EE" w:rsidR="00A97B47" w:rsidRPr="007A22A7" w:rsidRDefault="008421CF" w:rsidP="001E7CA2">
      <w:pPr>
        <w:pStyle w:val="ListParagraph"/>
        <w:numPr>
          <w:ilvl w:val="1"/>
          <w:numId w:val="33"/>
        </w:numPr>
        <w:tabs>
          <w:tab w:val="left" w:pos="1134"/>
        </w:tabs>
        <w:spacing w:after="0" w:line="20" w:lineRule="atLeast"/>
        <w:ind w:left="0" w:firstLine="567"/>
        <w:jc w:val="both"/>
        <w:rPr>
          <w:rFonts w:eastAsia="Arial"/>
        </w:rPr>
      </w:pPr>
      <w:r w:rsidRPr="001E7CA2">
        <w:t>Skelbimas</w:t>
      </w:r>
      <w:r w:rsidR="00DD4D3B" w:rsidRPr="001E7CA2">
        <w:t xml:space="preserve"> </w:t>
      </w:r>
      <w:r w:rsidR="00A97B47" w:rsidRPr="00A97B47">
        <w:rPr>
          <w:rFonts w:eastAsia="Arial"/>
        </w:rPr>
        <w:t>paskelbtas Centrinėje viešųjų pirkimų informacinėje sistemoje (toliau – CVP IS) adresu (</w:t>
      </w:r>
      <w:r w:rsidR="000865C1" w:rsidRPr="000865C1">
        <w:rPr>
          <w:rFonts w:eastAsia="Arial"/>
        </w:rPr>
        <w:t>https://viesiejipirkimai.lt</w:t>
      </w:r>
      <w:r w:rsidR="00A97B47" w:rsidRPr="00A97B47">
        <w:rPr>
          <w:rFonts w:eastAsia="Arial"/>
        </w:rPr>
        <w:t xml:space="preserve">). Pirkimo dokumentai, jų paaiškinimai, patikslinimai skelbiami CVP IS </w:t>
      </w:r>
      <w:r w:rsidR="00A97B47" w:rsidRPr="007A22A7">
        <w:rPr>
          <w:rFonts w:eastAsia="Arial"/>
        </w:rPr>
        <w:t>(</w:t>
      </w:r>
      <w:r w:rsidR="00C92597" w:rsidRPr="007A22A7">
        <w:rPr>
          <w:rFonts w:eastAsia="Arial"/>
        </w:rPr>
        <w:t>https://viesiejipirkimai.lt</w:t>
      </w:r>
      <w:r w:rsidR="00E32C8E" w:rsidRPr="007A22A7">
        <w:rPr>
          <w:rFonts w:eastAsia="Arial"/>
        </w:rPr>
        <w:t xml:space="preserve">Išankstinis skelbimas apie </w:t>
      </w:r>
      <w:r w:rsidR="007A68AD" w:rsidRPr="007A22A7">
        <w:rPr>
          <w:rFonts w:eastAsia="Arial"/>
        </w:rPr>
        <w:t>p</w:t>
      </w:r>
      <w:r w:rsidR="00E32C8E" w:rsidRPr="007A22A7">
        <w:rPr>
          <w:rFonts w:eastAsia="Arial"/>
        </w:rPr>
        <w:t>irkimą nebuvo paskelbtas</w:t>
      </w:r>
      <w:r w:rsidR="00A97B47" w:rsidRPr="007A22A7">
        <w:rPr>
          <w:rFonts w:eastAsia="Arial"/>
        </w:rPr>
        <w:t>.</w:t>
      </w:r>
    </w:p>
    <w:p w14:paraId="72EF28E7" w14:textId="61993630" w:rsidR="00AF1430" w:rsidRPr="007A22A7"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sidRPr="007A22A7">
        <w:rPr>
          <w:rFonts w:cstheme="minorHAnsi"/>
          <w:lang w:eastAsia="en-US"/>
        </w:rPr>
        <w:t>P</w:t>
      </w:r>
      <w:r w:rsidR="00E32C8E" w:rsidRPr="007A22A7">
        <w:rPr>
          <w:rFonts w:cstheme="minorHAnsi"/>
          <w:lang w:eastAsia="en-US"/>
        </w:rPr>
        <w:t xml:space="preserve">irkime </w:t>
      </w:r>
      <w:r w:rsidR="00E32C8E" w:rsidRPr="007A22A7">
        <w:rPr>
          <w:rFonts w:cstheme="minorHAnsi"/>
        </w:rPr>
        <w:t xml:space="preserve"> </w:t>
      </w:r>
      <w:r w:rsidR="007A68AD" w:rsidRPr="007A22A7">
        <w:rPr>
          <w:rFonts w:cstheme="minorHAnsi"/>
        </w:rPr>
        <w:t>perkančioji organizacija</w:t>
      </w:r>
      <w:r w:rsidR="00E32C8E" w:rsidRPr="007A22A7">
        <w:rPr>
          <w:rFonts w:cstheme="minorHAnsi"/>
          <w:lang w:eastAsia="en-US"/>
        </w:rPr>
        <w:t xml:space="preserve"> nenumato skelbti pranešimo dėl savanoriško </w:t>
      </w:r>
      <w:proofErr w:type="spellStart"/>
      <w:r w:rsidR="00E32C8E" w:rsidRPr="007A22A7">
        <w:rPr>
          <w:rFonts w:cstheme="minorHAnsi"/>
          <w:i/>
          <w:iCs/>
          <w:lang w:eastAsia="en-US"/>
        </w:rPr>
        <w:t>ex</w:t>
      </w:r>
      <w:proofErr w:type="spellEnd"/>
      <w:r w:rsidR="00E32C8E" w:rsidRPr="007A22A7">
        <w:rPr>
          <w:rFonts w:cstheme="minorHAnsi"/>
          <w:i/>
          <w:iCs/>
          <w:lang w:eastAsia="en-US"/>
        </w:rPr>
        <w:t xml:space="preserve"> ante</w:t>
      </w:r>
      <w:r w:rsidR="00E32C8E" w:rsidRPr="007A22A7">
        <w:rPr>
          <w:rFonts w:cstheme="minorHAnsi"/>
          <w:lang w:eastAsia="en-US"/>
        </w:rPr>
        <w:t xml:space="preserve"> skaidrumo.</w:t>
      </w:r>
    </w:p>
    <w:p w14:paraId="056D22C2" w14:textId="00B057BE" w:rsidR="002934C9" w:rsidRPr="007A22A7" w:rsidRDefault="007466F8" w:rsidP="001E7CA2">
      <w:pPr>
        <w:pStyle w:val="ListParagraph"/>
        <w:numPr>
          <w:ilvl w:val="1"/>
          <w:numId w:val="33"/>
        </w:numPr>
        <w:tabs>
          <w:tab w:val="left" w:pos="851"/>
          <w:tab w:val="left" w:pos="993"/>
        </w:tabs>
        <w:spacing w:after="0" w:line="20" w:lineRule="atLeast"/>
        <w:ind w:left="0" w:firstLine="567"/>
        <w:jc w:val="both"/>
        <w:rPr>
          <w:rFonts w:cstheme="minorHAnsi"/>
        </w:rPr>
      </w:pPr>
      <w:r w:rsidRPr="007A22A7">
        <w:rPr>
          <w:rFonts w:cstheme="minorHAnsi"/>
        </w:rPr>
        <w:t>Pirkime neleidžia</w:t>
      </w:r>
      <w:r w:rsidR="00216820" w:rsidRPr="007A22A7">
        <w:rPr>
          <w:rFonts w:cstheme="minorHAnsi"/>
        </w:rPr>
        <w:t>ma</w:t>
      </w:r>
      <w:r w:rsidRPr="007A22A7">
        <w:rPr>
          <w:rFonts w:cstheme="minorHAnsi"/>
        </w:rPr>
        <w:t xml:space="preserve"> pateikti alternatyvių </w:t>
      </w:r>
      <w:r w:rsidR="00D27E76" w:rsidRPr="007A22A7">
        <w:rPr>
          <w:rFonts w:cstheme="minorHAnsi"/>
        </w:rPr>
        <w:t>p</w:t>
      </w:r>
      <w:r w:rsidRPr="007A22A7">
        <w:rPr>
          <w:rFonts w:cstheme="minorHAnsi"/>
        </w:rPr>
        <w:t xml:space="preserve">asiūlymų. </w:t>
      </w:r>
      <w:r w:rsidR="002934C9" w:rsidRPr="007A22A7">
        <w:rPr>
          <w:rFonts w:cstheme="minorHAnsi"/>
        </w:rPr>
        <w:t xml:space="preserve">Tiekėjui pateikus alternatyvų pasiūlymą, jo pasiūlymas ir alternatyvus pasiūlymas bus atmesti. </w:t>
      </w:r>
    </w:p>
    <w:p w14:paraId="56341A7F" w14:textId="2DE2790E" w:rsidR="00527308" w:rsidRPr="007A22A7" w:rsidRDefault="00527308" w:rsidP="00AA0D88">
      <w:pPr>
        <w:tabs>
          <w:tab w:val="left" w:pos="851"/>
          <w:tab w:val="left" w:pos="993"/>
        </w:tabs>
        <w:spacing w:after="0" w:line="20" w:lineRule="atLeast"/>
        <w:ind w:firstLine="567"/>
        <w:rPr>
          <w:rFonts w:cstheme="minorHAnsi"/>
        </w:rPr>
      </w:pPr>
      <w:r w:rsidRPr="007A22A7">
        <w:rPr>
          <w:rFonts w:cstheme="minorHAnsi"/>
        </w:rPr>
        <w:t>1.10. CPO LT, atlikdama šį pirkimą, netaiko pagreitintos pirkimo procedūros.</w:t>
      </w:r>
    </w:p>
    <w:p w14:paraId="6A3673B2" w14:textId="521E3DC9" w:rsidR="006C2282" w:rsidRPr="007A22A7" w:rsidRDefault="00527308" w:rsidP="00250214">
      <w:pPr>
        <w:pStyle w:val="ListParagraph"/>
        <w:tabs>
          <w:tab w:val="left" w:pos="993"/>
        </w:tabs>
        <w:spacing w:after="0" w:line="20" w:lineRule="atLeast"/>
        <w:ind w:left="0" w:firstLine="567"/>
        <w:jc w:val="both"/>
        <w:rPr>
          <w:rFonts w:eastAsia="Arial" w:cstheme="minorHAnsi"/>
        </w:rPr>
      </w:pPr>
      <w:r w:rsidRPr="007A22A7">
        <w:rPr>
          <w:rFonts w:cstheme="minorHAnsi"/>
        </w:rPr>
        <w:t>1.1</w:t>
      </w:r>
      <w:r w:rsidR="00270AC2" w:rsidRPr="007A22A7">
        <w:rPr>
          <w:rFonts w:cstheme="minorHAnsi"/>
        </w:rPr>
        <w:t>2</w:t>
      </w:r>
      <w:r w:rsidRPr="007A22A7">
        <w:rPr>
          <w:rFonts w:cstheme="minorHAnsi"/>
        </w:rPr>
        <w:t xml:space="preserve">. </w:t>
      </w:r>
      <w:r w:rsidR="00E32C8E" w:rsidRPr="007A22A7">
        <w:rPr>
          <w:rFonts w:eastAsia="Arial" w:cstheme="minorHAnsi"/>
        </w:rPr>
        <w:t xml:space="preserve">Bendrosios </w:t>
      </w:r>
      <w:r w:rsidR="007E5F55" w:rsidRPr="007A22A7">
        <w:rPr>
          <w:rFonts w:eastAsia="Arial" w:cstheme="minorHAnsi"/>
        </w:rPr>
        <w:t xml:space="preserve">pirkimo </w:t>
      </w:r>
      <w:r w:rsidR="00E32C8E" w:rsidRPr="007A22A7">
        <w:rPr>
          <w:rFonts w:eastAsia="Arial" w:cstheme="minorHAnsi"/>
        </w:rPr>
        <w:t>sąlygos yra neatskiriama ši</w:t>
      </w:r>
      <w:r w:rsidR="00C07F25" w:rsidRPr="007A22A7">
        <w:rPr>
          <w:rFonts w:eastAsia="Arial" w:cstheme="minorHAnsi"/>
        </w:rPr>
        <w:t>ų</w:t>
      </w:r>
      <w:r w:rsidR="00E32C8E" w:rsidRPr="007A22A7">
        <w:rPr>
          <w:rFonts w:eastAsia="Arial" w:cstheme="minorHAnsi"/>
        </w:rPr>
        <w:t xml:space="preserve"> </w:t>
      </w:r>
      <w:r w:rsidR="00F4541C" w:rsidRPr="007A22A7">
        <w:rPr>
          <w:rFonts w:eastAsia="Arial" w:cstheme="minorHAnsi"/>
        </w:rPr>
        <w:t>p</w:t>
      </w:r>
      <w:r w:rsidR="00E32C8E" w:rsidRPr="007A22A7">
        <w:rPr>
          <w:rFonts w:eastAsia="Arial" w:cstheme="minorHAnsi"/>
        </w:rPr>
        <w:t>irkimo sąlygų dalis.</w:t>
      </w:r>
      <w:r w:rsidRPr="007A22A7">
        <w:rPr>
          <w:rFonts w:eastAsia="Arial" w:cstheme="minorHAnsi"/>
        </w:rPr>
        <w:t xml:space="preserve"> </w:t>
      </w:r>
      <w:r w:rsidR="006C2282" w:rsidRPr="007A22A7">
        <w:rPr>
          <w:rFonts w:eastAsia="Arial" w:cstheme="minorHAnsi"/>
        </w:rPr>
        <w:t>Prie specialiųjų pirkimo sąlygų pridedami šie priedai:</w:t>
      </w:r>
      <w:r w:rsidR="006C2282" w:rsidRPr="007A22A7">
        <w:rPr>
          <w:rFonts w:eastAsia="Arial" w:cstheme="minorHAnsi"/>
        </w:rPr>
        <w:tab/>
      </w:r>
    </w:p>
    <w:p w14:paraId="16D029D8" w14:textId="6D35181E" w:rsidR="00264026" w:rsidRPr="007A22A7" w:rsidRDefault="00264026"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1.1</w:t>
      </w:r>
      <w:r w:rsidR="00270AC2" w:rsidRPr="007A22A7">
        <w:rPr>
          <w:rFonts w:eastAsia="Arial" w:cstheme="minorHAnsi"/>
        </w:rPr>
        <w:t>2</w:t>
      </w:r>
      <w:r w:rsidRPr="007A22A7">
        <w:rPr>
          <w:rFonts w:eastAsia="Arial" w:cstheme="minorHAnsi"/>
        </w:rPr>
        <w:t xml:space="preserve">.1. </w:t>
      </w:r>
      <w:r w:rsidR="0029735F" w:rsidRPr="007A22A7">
        <w:rPr>
          <w:rFonts w:eastAsia="Arial" w:cstheme="minorHAnsi"/>
        </w:rPr>
        <w:t>„Terminai“.</w:t>
      </w:r>
    </w:p>
    <w:p w14:paraId="46015D63" w14:textId="76BF47AA" w:rsidR="006C2282" w:rsidRPr="007A22A7" w:rsidRDefault="006C2282"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w:t>
      </w:r>
      <w:r w:rsidR="007224C9" w:rsidRPr="007A22A7">
        <w:rPr>
          <w:rFonts w:eastAsia="Arial" w:cstheme="minorHAnsi"/>
        </w:rPr>
        <w:t>1</w:t>
      </w:r>
      <w:r w:rsidR="00270AC2" w:rsidRPr="007A22A7">
        <w:rPr>
          <w:rFonts w:eastAsia="Arial" w:cstheme="minorHAnsi"/>
        </w:rPr>
        <w:t>2</w:t>
      </w:r>
      <w:r w:rsidRPr="007A22A7">
        <w:rPr>
          <w:rFonts w:eastAsia="Arial" w:cstheme="minorHAnsi"/>
        </w:rPr>
        <w:t>.</w:t>
      </w:r>
      <w:r w:rsidR="007224C9" w:rsidRPr="007A22A7">
        <w:rPr>
          <w:rFonts w:eastAsia="Arial" w:cstheme="minorHAnsi"/>
        </w:rPr>
        <w:t>2</w:t>
      </w:r>
      <w:r w:rsidRPr="007A22A7">
        <w:rPr>
          <w:rFonts w:eastAsia="Arial" w:cstheme="minorHAnsi"/>
        </w:rPr>
        <w:t xml:space="preserve">. </w:t>
      </w:r>
      <w:r w:rsidR="007224C9" w:rsidRPr="007A22A7">
        <w:rPr>
          <w:rFonts w:eastAsia="Arial" w:cstheme="minorHAnsi"/>
        </w:rPr>
        <w:t>„</w:t>
      </w:r>
      <w:r w:rsidR="00691B3C">
        <w:rPr>
          <w:rFonts w:eastAsia="Arial" w:cstheme="minorHAnsi"/>
        </w:rPr>
        <w:t xml:space="preserve">Šiaulių apskrities Povilo Višinskio viešosios bibliotekos techninis projektas“ (toliau – </w:t>
      </w:r>
      <w:r w:rsidR="001E7CA2" w:rsidRPr="007A22A7">
        <w:rPr>
          <w:rFonts w:eastAsia="Arial" w:cstheme="minorHAnsi"/>
        </w:rPr>
        <w:t>Projektas</w:t>
      </w:r>
      <w:r w:rsidR="00691B3C">
        <w:rPr>
          <w:rFonts w:eastAsia="Arial" w:cstheme="minorHAnsi"/>
        </w:rPr>
        <w:t>)</w:t>
      </w:r>
      <w:r w:rsidRPr="007A22A7">
        <w:rPr>
          <w:rFonts w:eastAsia="Arial" w:cstheme="minorHAnsi"/>
        </w:rPr>
        <w:t>.</w:t>
      </w:r>
    </w:p>
    <w:p w14:paraId="03161975" w14:textId="25321A35" w:rsidR="006C2282" w:rsidRPr="007A22A7" w:rsidRDefault="006C2282"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w:t>
      </w:r>
      <w:r w:rsidR="007224C9" w:rsidRPr="007A22A7">
        <w:rPr>
          <w:rFonts w:eastAsia="Arial" w:cstheme="minorHAnsi"/>
        </w:rPr>
        <w:t>1</w:t>
      </w:r>
      <w:r w:rsidR="00270AC2" w:rsidRPr="007A22A7">
        <w:rPr>
          <w:rFonts w:eastAsia="Arial" w:cstheme="minorHAnsi"/>
        </w:rPr>
        <w:t>2</w:t>
      </w:r>
      <w:r w:rsidRPr="007A22A7">
        <w:rPr>
          <w:rFonts w:eastAsia="Arial" w:cstheme="minorHAnsi"/>
        </w:rPr>
        <w:t>.</w:t>
      </w:r>
      <w:r w:rsidR="007224C9" w:rsidRPr="007A22A7">
        <w:rPr>
          <w:rFonts w:eastAsia="Arial" w:cstheme="minorHAnsi"/>
        </w:rPr>
        <w:t>3</w:t>
      </w:r>
      <w:r w:rsidRPr="007A22A7">
        <w:rPr>
          <w:rFonts w:eastAsia="Arial" w:cstheme="minorHAnsi"/>
        </w:rPr>
        <w:t xml:space="preserve">. </w:t>
      </w:r>
      <w:r w:rsidR="007224C9" w:rsidRPr="007A22A7">
        <w:rPr>
          <w:rFonts w:eastAsia="Arial" w:cstheme="minorHAnsi"/>
        </w:rPr>
        <w:t>„</w:t>
      </w:r>
      <w:r w:rsidRPr="007A22A7">
        <w:rPr>
          <w:rFonts w:eastAsia="Arial" w:cstheme="minorHAnsi"/>
        </w:rPr>
        <w:t>Pasiūlymo forma</w:t>
      </w:r>
      <w:r w:rsidR="007224C9" w:rsidRPr="007A22A7">
        <w:rPr>
          <w:rFonts w:eastAsia="Arial" w:cstheme="minorHAnsi"/>
        </w:rPr>
        <w:t>“</w:t>
      </w:r>
      <w:r w:rsidRPr="007A22A7">
        <w:rPr>
          <w:rFonts w:eastAsia="Arial" w:cstheme="minorHAnsi"/>
        </w:rPr>
        <w:t xml:space="preserve">. </w:t>
      </w:r>
    </w:p>
    <w:p w14:paraId="01DB3D0E" w14:textId="5A72DFB1" w:rsidR="006C2282" w:rsidRPr="007A22A7" w:rsidRDefault="006C2282"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w:t>
      </w:r>
      <w:r w:rsidR="004F2E1C" w:rsidRPr="007A22A7">
        <w:rPr>
          <w:rFonts w:eastAsia="Arial" w:cstheme="minorHAnsi"/>
        </w:rPr>
        <w:t>1</w:t>
      </w:r>
      <w:r w:rsidR="00270AC2" w:rsidRPr="007A22A7">
        <w:rPr>
          <w:rFonts w:eastAsia="Arial" w:cstheme="minorHAnsi"/>
        </w:rPr>
        <w:t>2</w:t>
      </w:r>
      <w:r w:rsidRPr="007A22A7">
        <w:rPr>
          <w:rFonts w:eastAsia="Arial" w:cstheme="minorHAnsi"/>
        </w:rPr>
        <w:t>.</w:t>
      </w:r>
      <w:r w:rsidR="004F2E1C" w:rsidRPr="007A22A7">
        <w:rPr>
          <w:rFonts w:eastAsia="Arial" w:cstheme="minorHAnsi"/>
        </w:rPr>
        <w:t>4</w:t>
      </w:r>
      <w:r w:rsidRPr="007A22A7">
        <w:rPr>
          <w:rFonts w:eastAsia="Arial" w:cstheme="minorHAnsi"/>
        </w:rPr>
        <w:t xml:space="preserve">. </w:t>
      </w:r>
      <w:bookmarkStart w:id="4" w:name="_Hlk135208144"/>
      <w:r w:rsidRPr="007A22A7">
        <w:rPr>
          <w:rFonts w:eastAsia="Arial" w:cstheme="minorHAnsi"/>
        </w:rPr>
        <w:t>Tiekėjų pašalinimo pagrindai</w:t>
      </w:r>
      <w:r w:rsidR="001E7CA2" w:rsidRPr="007A22A7">
        <w:rPr>
          <w:rFonts w:eastAsia="Arial" w:cstheme="minorHAnsi"/>
        </w:rPr>
        <w:t>.</w:t>
      </w:r>
      <w:bookmarkEnd w:id="4"/>
    </w:p>
    <w:p w14:paraId="3B1939B9" w14:textId="77777777" w:rsidR="001E7CA2" w:rsidRPr="007A22A7" w:rsidRDefault="006C2282"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w:t>
      </w:r>
      <w:r w:rsidR="004F2E1C" w:rsidRPr="007A22A7">
        <w:rPr>
          <w:rFonts w:eastAsia="Arial" w:cstheme="minorHAnsi"/>
        </w:rPr>
        <w:t>1</w:t>
      </w:r>
      <w:r w:rsidR="00270AC2" w:rsidRPr="007A22A7">
        <w:rPr>
          <w:rFonts w:eastAsia="Arial" w:cstheme="minorHAnsi"/>
        </w:rPr>
        <w:t>2</w:t>
      </w:r>
      <w:r w:rsidRPr="007A22A7">
        <w:rPr>
          <w:rFonts w:eastAsia="Arial" w:cstheme="minorHAnsi"/>
        </w:rPr>
        <w:t>.</w:t>
      </w:r>
      <w:r w:rsidR="004F2E1C" w:rsidRPr="007A22A7">
        <w:rPr>
          <w:rFonts w:eastAsia="Arial" w:cstheme="minorHAnsi"/>
        </w:rPr>
        <w:t>5</w:t>
      </w:r>
      <w:r w:rsidRPr="007A22A7">
        <w:rPr>
          <w:rFonts w:eastAsia="Arial" w:cstheme="minorHAnsi"/>
        </w:rPr>
        <w:t>. Kvalifikacijos ir kiti reikalavimai</w:t>
      </w:r>
      <w:r w:rsidR="001E7CA2" w:rsidRPr="007A22A7">
        <w:rPr>
          <w:rFonts w:eastAsia="Arial" w:cstheme="minorHAnsi"/>
        </w:rPr>
        <w:t xml:space="preserve"> su priedu</w:t>
      </w:r>
      <w:r w:rsidRPr="007A22A7">
        <w:rPr>
          <w:rFonts w:eastAsia="Arial" w:cstheme="minorHAnsi"/>
        </w:rPr>
        <w:t>.</w:t>
      </w:r>
    </w:p>
    <w:p w14:paraId="72EB8107" w14:textId="6E50C11F" w:rsidR="006C2282" w:rsidRPr="007A22A7" w:rsidRDefault="001E7CA2"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1.12.6. Kokybės kriterijai ir jų vertinimas.</w:t>
      </w:r>
      <w:r w:rsidR="006C2282" w:rsidRPr="007A22A7">
        <w:rPr>
          <w:rFonts w:eastAsia="Arial" w:cstheme="minorHAnsi"/>
        </w:rPr>
        <w:tab/>
      </w:r>
    </w:p>
    <w:p w14:paraId="5B42AC60" w14:textId="03FC6BFC" w:rsidR="006C2282" w:rsidRPr="007A22A7" w:rsidRDefault="006C2282" w:rsidP="00767434">
      <w:pPr>
        <w:pStyle w:val="ListParagraph"/>
        <w:tabs>
          <w:tab w:val="left" w:pos="993"/>
        </w:tabs>
        <w:spacing w:after="0" w:line="20" w:lineRule="atLeast"/>
        <w:ind w:left="0" w:firstLine="567"/>
        <w:jc w:val="both"/>
        <w:rPr>
          <w:rFonts w:eastAsia="Arial" w:cstheme="minorHAnsi"/>
        </w:rPr>
      </w:pPr>
      <w:r w:rsidRPr="007A22A7">
        <w:rPr>
          <w:rFonts w:eastAsia="Arial" w:cstheme="minorHAnsi"/>
        </w:rPr>
        <w:t>1.</w:t>
      </w:r>
      <w:r w:rsidR="009331AF" w:rsidRPr="007A22A7">
        <w:rPr>
          <w:rFonts w:eastAsia="Arial" w:cstheme="minorHAnsi"/>
        </w:rPr>
        <w:t>1</w:t>
      </w:r>
      <w:r w:rsidR="00270AC2" w:rsidRPr="007A22A7">
        <w:rPr>
          <w:rFonts w:eastAsia="Arial" w:cstheme="minorHAnsi"/>
        </w:rPr>
        <w:t>2</w:t>
      </w:r>
      <w:r w:rsidRPr="007A22A7">
        <w:rPr>
          <w:rFonts w:eastAsia="Arial" w:cstheme="minorHAnsi"/>
        </w:rPr>
        <w:t>.</w:t>
      </w:r>
      <w:r w:rsidR="001E7CA2" w:rsidRPr="007A22A7">
        <w:rPr>
          <w:rFonts w:eastAsia="Arial" w:cstheme="minorHAnsi"/>
        </w:rPr>
        <w:t>7</w:t>
      </w:r>
      <w:r w:rsidRPr="007A22A7">
        <w:rPr>
          <w:rFonts w:eastAsia="Arial" w:cstheme="minorHAnsi"/>
        </w:rPr>
        <w:t>. Europos bendrasis viešųjų pirkimų dokumentas (EBVPD).</w:t>
      </w:r>
      <w:r w:rsidRPr="007A22A7">
        <w:rPr>
          <w:rFonts w:eastAsia="Arial" w:cstheme="minorHAnsi"/>
        </w:rPr>
        <w:tab/>
      </w:r>
    </w:p>
    <w:p w14:paraId="54C77CC3" w14:textId="18A150A8" w:rsidR="008E7C4C" w:rsidRPr="00BF2FDB" w:rsidRDefault="006C2282" w:rsidP="00BF2FDB">
      <w:pPr>
        <w:pStyle w:val="ListParagraph"/>
        <w:tabs>
          <w:tab w:val="left" w:pos="993"/>
        </w:tabs>
        <w:spacing w:after="0" w:line="20" w:lineRule="atLeast"/>
        <w:ind w:left="0" w:firstLine="567"/>
        <w:jc w:val="both"/>
        <w:rPr>
          <w:rFonts w:eastAsia="Arial" w:cstheme="minorHAnsi"/>
        </w:rPr>
      </w:pPr>
      <w:r w:rsidRPr="007A22A7">
        <w:rPr>
          <w:rFonts w:eastAsia="Arial" w:cstheme="minorHAnsi"/>
        </w:rPr>
        <w:t>1.</w:t>
      </w:r>
      <w:r w:rsidR="004210EB" w:rsidRPr="007A22A7">
        <w:rPr>
          <w:rFonts w:eastAsia="Arial" w:cstheme="minorHAnsi"/>
        </w:rPr>
        <w:t>1</w:t>
      </w:r>
      <w:r w:rsidR="00270AC2" w:rsidRPr="007A22A7">
        <w:rPr>
          <w:rFonts w:eastAsia="Arial" w:cstheme="minorHAnsi"/>
        </w:rPr>
        <w:t>2</w:t>
      </w:r>
      <w:r w:rsidRPr="007A22A7">
        <w:rPr>
          <w:rFonts w:eastAsia="Arial" w:cstheme="minorHAnsi"/>
        </w:rPr>
        <w:t>.</w:t>
      </w:r>
      <w:r w:rsidR="001E7CA2" w:rsidRPr="007A22A7">
        <w:rPr>
          <w:rFonts w:eastAsia="Arial" w:cstheme="minorHAnsi"/>
        </w:rPr>
        <w:t>8</w:t>
      </w:r>
      <w:r w:rsidRPr="007A22A7">
        <w:rPr>
          <w:rFonts w:eastAsia="Arial" w:cstheme="minorHAnsi"/>
        </w:rPr>
        <w:t>. Sutarties projektas.</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1BA2D556" w14:textId="0D3DD35B" w:rsidR="005E472C" w:rsidRDefault="0089676B" w:rsidP="00105452">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850B60" w:rsidRPr="00850B60">
        <w:rPr>
          <w:rFonts w:eastAsia="Calibri"/>
          <w:noProof/>
          <w:color w:val="000000" w:themeColor="text1"/>
        </w:rPr>
        <w:t>Bibliotekos pastato adresu Aušros al. 62, Šiauliai kapitalinio remonto darb</w:t>
      </w:r>
      <w:r w:rsidR="00850B60">
        <w:rPr>
          <w:rFonts w:eastAsia="Calibri"/>
          <w:noProof/>
          <w:color w:val="000000" w:themeColor="text1"/>
        </w:rPr>
        <w:t>us</w:t>
      </w:r>
      <w:r w:rsidR="001E7CA2">
        <w:rPr>
          <w:rFonts w:eastAsia="Calibri"/>
          <w:noProof/>
          <w:color w:val="000000" w:themeColor="text1"/>
        </w:rPr>
        <w:t xml:space="preserve"> (lifto įrengimą)</w:t>
      </w:r>
      <w:r w:rsidR="00C30F97">
        <w:rPr>
          <w:rFonts w:eastAsia="Calibri"/>
          <w:noProof/>
          <w:color w:val="000000" w:themeColor="text1"/>
        </w:rPr>
        <w:t xml:space="preserve"> kartu su darbo projekto parengimu</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1E7CA2">
        <w:rPr>
          <w:rFonts w:cstheme="minorHAnsi"/>
        </w:rPr>
        <w:t>Projektas</w:t>
      </w:r>
      <w:r w:rsidR="00047F02">
        <w:rPr>
          <w:rFonts w:cstheme="minorHAnsi"/>
        </w:rPr>
        <w:t>“</w:t>
      </w:r>
      <w:r w:rsidR="00B41C66" w:rsidRPr="00DC1957">
        <w:rPr>
          <w:rFonts w:cstheme="minorHAnsi"/>
        </w:rPr>
        <w:t>.</w:t>
      </w:r>
    </w:p>
    <w:p w14:paraId="64C8279F" w14:textId="77777777" w:rsidR="008F1609" w:rsidRPr="008F1609" w:rsidRDefault="005E472C" w:rsidP="008F1609">
      <w:pPr>
        <w:pStyle w:val="ListParagraph"/>
        <w:spacing w:after="0" w:line="20" w:lineRule="atLeast"/>
        <w:ind w:left="0" w:firstLine="630"/>
        <w:jc w:val="both"/>
        <w:rPr>
          <w:rFonts w:cstheme="minorHAnsi"/>
        </w:rPr>
      </w:pPr>
      <w:r w:rsidRPr="008F1609">
        <w:rPr>
          <w:rFonts w:cstheme="minorHAnsi"/>
        </w:rPr>
        <w:t xml:space="preserve">2.2. </w:t>
      </w:r>
      <w:r w:rsidR="00B41C66" w:rsidRPr="008F1609">
        <w:rPr>
          <w:rFonts w:cstheme="minorHAnsi"/>
        </w:rPr>
        <w:t xml:space="preserve">Pirkimo objektas į dalis neskaidomas. </w:t>
      </w:r>
      <w:r w:rsidR="007554D6" w:rsidRPr="008F1609">
        <w:rPr>
          <w:rFonts w:cstheme="minorHAnsi"/>
        </w:rPr>
        <w:t xml:space="preserve">Pirkimo apimtys, reikalavimai ir techninė specifikacija apibrėžti </w:t>
      </w:r>
      <w:r w:rsidR="007204DB" w:rsidRPr="008F1609">
        <w:rPr>
          <w:rFonts w:cstheme="minorHAnsi"/>
        </w:rPr>
        <w:t xml:space="preserve">specialiųjų </w:t>
      </w:r>
      <w:r w:rsidR="007554D6" w:rsidRPr="008F1609">
        <w:rPr>
          <w:rFonts w:cstheme="minorHAnsi"/>
        </w:rPr>
        <w:t>pirkimo sąlygų pried</w:t>
      </w:r>
      <w:r w:rsidRPr="008F1609">
        <w:rPr>
          <w:rFonts w:cstheme="minorHAnsi"/>
        </w:rPr>
        <w:t>uos</w:t>
      </w:r>
      <w:r w:rsidR="007554D6" w:rsidRPr="008F1609">
        <w:rPr>
          <w:rFonts w:cstheme="minorHAnsi"/>
        </w:rPr>
        <w:t>e</w:t>
      </w:r>
      <w:r w:rsidRPr="008F1609">
        <w:rPr>
          <w:rFonts w:cstheme="minorHAnsi"/>
        </w:rPr>
        <w:t xml:space="preserve"> „Pasiūlymo forma“ ir „</w:t>
      </w:r>
      <w:r w:rsidR="001E7CA2" w:rsidRPr="008F1609">
        <w:rPr>
          <w:rFonts w:cstheme="minorHAnsi"/>
        </w:rPr>
        <w:t>Projektas</w:t>
      </w:r>
      <w:r w:rsidRPr="008F1609">
        <w:rPr>
          <w:rFonts w:cstheme="minorHAnsi"/>
        </w:rPr>
        <w:t>“</w:t>
      </w:r>
      <w:r w:rsidR="007554D6" w:rsidRPr="008F1609">
        <w:rPr>
          <w:rFonts w:cstheme="minorHAnsi"/>
        </w:rPr>
        <w:t xml:space="preserve">. </w:t>
      </w:r>
      <w:r w:rsidR="008F1609" w:rsidRPr="008F1609">
        <w:rPr>
          <w:rFonts w:cstheme="minorHAnsi"/>
        </w:rPr>
        <w:t>Pirkimas į atskiras pirkimo dalis neskaidomas, nes:</w:t>
      </w:r>
    </w:p>
    <w:p w14:paraId="6DA4F3DF" w14:textId="77777777" w:rsidR="008F1609" w:rsidRPr="008F1609" w:rsidRDefault="008F1609" w:rsidP="008F1609">
      <w:pPr>
        <w:pStyle w:val="ListParagraph"/>
        <w:spacing w:after="0" w:line="20" w:lineRule="atLeast"/>
        <w:ind w:left="0" w:firstLine="630"/>
        <w:jc w:val="both"/>
        <w:rPr>
          <w:rFonts w:cstheme="minorHAnsi"/>
        </w:rPr>
      </w:pPr>
      <w:r w:rsidRPr="008F1609">
        <w:rPr>
          <w:rFonts w:cstheme="minorHAnsi"/>
        </w:rPr>
        <w:t xml:space="preserve">2.2.1. darbai vykdomi pagal parengtą vieną techninį projektą. Išskaidžius pirkimą į dalis, perkančiajai organizacijai sutarčių vykdymas taptų per daug brangus (didelio sutarčių skaičiaus administravimo požiūriu) ir/ar itin sudėtingas arba neįmanomas techniniu požiūriu (techniniame projekte numatyti darbai yra tarpusavyje susiję, darbus </w:t>
      </w:r>
      <w:r w:rsidRPr="008F1609">
        <w:rPr>
          <w:rFonts w:cstheme="minorHAnsi"/>
        </w:rPr>
        <w:lastRenderedPageBreak/>
        <w:t>vykdant keliems skirtingiems tiekėjams perkančiajai organizacijai būtų apsunkintas sutartinių įsipareigojimų vykdymas, koordinavimas, bei vykdomi darbai tarpusavyje būtų technologiškai nesuderinami), didelė rizika, kad darbų pirkimu siekiamas tikslas būtų iš viso nepasiektas.</w:t>
      </w:r>
    </w:p>
    <w:p w14:paraId="79AAED89" w14:textId="6C2CAE8A" w:rsidR="0075678B" w:rsidRPr="008F1609" w:rsidRDefault="008F1609" w:rsidP="008F1609">
      <w:pPr>
        <w:pStyle w:val="ListParagraph"/>
        <w:spacing w:after="0" w:line="20" w:lineRule="atLeast"/>
        <w:ind w:left="0" w:firstLine="630"/>
        <w:jc w:val="both"/>
        <w:rPr>
          <w:rFonts w:cstheme="minorHAnsi"/>
        </w:rPr>
      </w:pPr>
      <w:r w:rsidRPr="008F1609">
        <w:rPr>
          <w:rFonts w:cstheme="minorHAnsi"/>
        </w:rPr>
        <w:t>2.2.2. pagal darbo projektą, detalizuojant techninio projekto sprendinius, gaminami statybinių konstrukcijų ir inžinerinių sistemų elementai, vykdomi statybos Darbai, už kuriuos atsakingas statybos darbus atliekantis tiekėjas. 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paruošiamuosius darbus, planuoti reikalingą techniką ir pan. 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p>
    <w:p w14:paraId="0CA81FB8" w14:textId="51E800A1"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270AC2">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w:t>
      </w:r>
      <w:r w:rsidR="00CA3031">
        <w:rPr>
          <w:rFonts w:cstheme="minorHAnsi"/>
        </w:rPr>
        <w:t>Projekte</w:t>
      </w:r>
      <w:r w:rsidR="00E53E12" w:rsidRPr="00E53E12">
        <w:rPr>
          <w:rFonts w:cstheme="minorHAnsi"/>
        </w:rPr>
        <w:t xml:space="preserv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C6D044B" w:rsidR="00004521" w:rsidRDefault="00004521" w:rsidP="00105452">
      <w:pPr>
        <w:pStyle w:val="ListParagraph"/>
        <w:spacing w:after="0" w:line="20" w:lineRule="atLeast"/>
        <w:ind w:left="0" w:firstLine="567"/>
        <w:jc w:val="both"/>
        <w:rPr>
          <w:rFonts w:cstheme="minorHAnsi"/>
        </w:rPr>
      </w:pPr>
      <w:r>
        <w:rPr>
          <w:rFonts w:cstheme="minorHAnsi"/>
        </w:rPr>
        <w:t>2.</w:t>
      </w:r>
      <w:r w:rsidR="00270AC2">
        <w:rPr>
          <w:rFonts w:cstheme="minorHAnsi"/>
        </w:rPr>
        <w:t>4</w:t>
      </w:r>
      <w:r>
        <w:rPr>
          <w:rFonts w:cstheme="minorHAnsi"/>
        </w:rPr>
        <w:t>. Jeigu a</w:t>
      </w:r>
      <w:r w:rsidRPr="00E53E12">
        <w:rPr>
          <w:rFonts w:cstheme="minorHAnsi"/>
        </w:rPr>
        <w:t xml:space="preserve">pibūdinant pirkimo objektą </w:t>
      </w:r>
      <w:r w:rsidR="00CA3031">
        <w:rPr>
          <w:rFonts w:cstheme="minorHAnsi"/>
        </w:rPr>
        <w:t>Projekte</w:t>
      </w:r>
      <w:r w:rsidRPr="00E53E12">
        <w:rPr>
          <w:rFonts w:cstheme="minorHAnsi"/>
        </w:rPr>
        <w:t xml:space="preserv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6A416AAD"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270AC2">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5DBFB738" w14:textId="1BEDBAA3" w:rsidR="00EC41AD" w:rsidRPr="000111FB" w:rsidRDefault="003B6EC8" w:rsidP="00EC41AD">
      <w:pPr>
        <w:pStyle w:val="ListParagraph"/>
        <w:spacing w:after="0" w:line="20" w:lineRule="atLeast"/>
        <w:ind w:left="0" w:firstLine="567"/>
        <w:jc w:val="both"/>
        <w:rPr>
          <w:rFonts w:cstheme="minorHAnsi"/>
          <w:i/>
          <w:color w:val="00B050"/>
        </w:rPr>
      </w:pPr>
      <w:r>
        <w:rPr>
          <w:rFonts w:eastAsiaTheme="minorHAnsi" w:cstheme="minorHAnsi"/>
          <w:lang w:eastAsia="en-US"/>
        </w:rPr>
        <w:t>2.</w:t>
      </w:r>
      <w:r w:rsidR="00270AC2">
        <w:rPr>
          <w:rFonts w:eastAsiaTheme="minorHAnsi" w:cstheme="minorHAnsi"/>
          <w:lang w:eastAsia="en-US"/>
        </w:rPr>
        <w:t>6</w:t>
      </w:r>
      <w:r>
        <w:rPr>
          <w:rFonts w:eastAsiaTheme="minorHAnsi" w:cstheme="minorHAnsi"/>
          <w:lang w:eastAsia="en-US"/>
        </w:rPr>
        <w:t xml:space="preserve">. </w:t>
      </w:r>
      <w:r w:rsidR="00EC41AD" w:rsidRPr="00F0499F">
        <w:rPr>
          <w:rFonts w:cstheme="minorHAnsi"/>
        </w:rPr>
        <w:t>Perkančioji organizacija suteiks galimybę apžiūrėti objektą</w:t>
      </w:r>
      <w:r w:rsidR="00EC41AD">
        <w:rPr>
          <w:rFonts w:cstheme="minorHAnsi"/>
        </w:rPr>
        <w:t xml:space="preserve"> (darbų atlikimo vietą)</w:t>
      </w:r>
      <w:r w:rsidR="00EC41AD" w:rsidRPr="00F0499F">
        <w:rPr>
          <w:rFonts w:cstheme="minorHAnsi"/>
        </w:rPr>
        <w:t xml:space="preserve">. </w:t>
      </w:r>
      <w:r w:rsidR="00EC41AD" w:rsidRPr="00EC41AD">
        <w:rPr>
          <w:rFonts w:cstheme="minorHAnsi"/>
        </w:rPr>
        <w:t>Perkančioji  organizacija rengs susitikimus su tiekėjais, jiems pageidaujant apžiūrėti pirkimo objektą. Perkančioji organizacija sudarys galimybę apžiūrėti pirkimo objektą kiekvienam tiekėjui atskirai. Dėl pirkimo objekto apžiūros tiekėjas turi susisiekti su pirkimo dokumentuose nurodytu perkančiosios organizacijos kontaktiniu asmeniu ne anksčiau kaip per specialiųjų pirkimo sąlygų priede „Terminai“ nustatytą terminą iki pasiūlymų pateikimo termino pabaigos.</w:t>
      </w:r>
      <w:r w:rsidR="00C2699D">
        <w:rPr>
          <w:rFonts w:cstheme="minorHAnsi"/>
        </w:rPr>
        <w:t xml:space="preserve"> </w:t>
      </w:r>
      <w:r w:rsidR="00C2699D" w:rsidRPr="009439BD">
        <w:rPr>
          <w:rFonts w:cstheme="minorHAnsi"/>
          <w:b/>
          <w:bCs/>
        </w:rPr>
        <w:t>Kontaktinis asmuo dėl apžiūros: Šiaulių apskrities Povilo Višinskio viešoji bibliotekos Bendrųjų reikalų skyrius vedėjas Aidanas Barzelis tel. +37061013759</w:t>
      </w:r>
      <w:r w:rsidR="00C2699D" w:rsidRPr="00E32972">
        <w:rPr>
          <w:rFonts w:cstheme="minorHAnsi"/>
        </w:rPr>
        <w:t>.</w:t>
      </w:r>
      <w:r w:rsidR="00EC41AD" w:rsidRPr="00EC41AD">
        <w:rPr>
          <w:rFonts w:cstheme="minorHAnsi"/>
        </w:rPr>
        <w:t xml:space="preserve"> Po pirkimo objekto apžiūros tiekėjas galės pateikti klausimus raštu</w:t>
      </w:r>
      <w:r w:rsidR="009439BD">
        <w:rPr>
          <w:rFonts w:cstheme="minorHAnsi"/>
        </w:rPr>
        <w:t xml:space="preserve"> CVP IS </w:t>
      </w:r>
      <w:r w:rsidR="00D23AC8">
        <w:rPr>
          <w:rFonts w:cstheme="minorHAnsi"/>
        </w:rPr>
        <w:t>susirašinėjimo</w:t>
      </w:r>
      <w:r w:rsidR="009439BD">
        <w:rPr>
          <w:rFonts w:cstheme="minorHAnsi"/>
        </w:rPr>
        <w:t xml:space="preserve"> priemonėmis</w:t>
      </w:r>
      <w:r w:rsidR="00EC41AD" w:rsidRPr="00EC41AD">
        <w:rPr>
          <w:rFonts w:cstheme="minorHAnsi"/>
        </w:rPr>
        <w:t>. Perkančioji organizacija tiekėjo pateiktus klausimus ir atsakymus į juos paskelbs CVP IS priemonėmis ir išsiųs visiems prie pirkimo prisijungusiems tiekėjams, neatskleidžiant klausimus pateikusio tiekėjo tapatybės.</w:t>
      </w:r>
      <w:r w:rsidR="00E32972">
        <w:rPr>
          <w:rFonts w:cstheme="minorHAnsi"/>
        </w:rPr>
        <w:t xml:space="preserve"> </w:t>
      </w:r>
    </w:p>
    <w:p w14:paraId="24A7FE06" w14:textId="1EE4D7E8" w:rsidR="00BE0587" w:rsidRDefault="00BE0587"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F762048"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CA3031">
        <w:rPr>
          <w:rFonts w:eastAsia="Calibri"/>
        </w:rPr>
        <w:t>.</w:t>
      </w:r>
      <w:r w:rsidR="00C66D2A" w:rsidRPr="00C66D2A">
        <w:rPr>
          <w:rFonts w:eastAsia="Calibri"/>
        </w:rPr>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w:t>
      </w:r>
      <w:r>
        <w:rPr>
          <w:bCs/>
          <w:iCs/>
        </w:rPr>
        <w:lastRenderedPageBreak/>
        <w:t xml:space="preserve">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6C75FEF5" w14:textId="246D8D59" w:rsidR="00BA5D93" w:rsidRDefault="00BA5D93" w:rsidP="00BA5D93">
      <w:pPr>
        <w:spacing w:after="0" w:line="20" w:lineRule="atLeast"/>
        <w:ind w:firstLine="567"/>
        <w:jc w:val="both"/>
        <w:rPr>
          <w:bCs/>
          <w:iCs/>
          <w:color w:val="FF0000"/>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39CF11C8" w14:textId="141D4FDF" w:rsidR="00007F36" w:rsidRPr="00975737" w:rsidRDefault="00007F36" w:rsidP="00EE0601">
      <w:pPr>
        <w:pStyle w:val="ListParagraph"/>
        <w:spacing w:after="0" w:line="20" w:lineRule="atLeast"/>
        <w:ind w:left="0" w:firstLine="567"/>
        <w:jc w:val="both"/>
        <w:rPr>
          <w:i/>
          <w:color w:val="7030A0"/>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6147F4E4" w14:textId="77777777" w:rsid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p>
    <w:p w14:paraId="07C79D39" w14:textId="125145EE" w:rsidR="00922A25"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 (MS „Excel“ dokumentas 1, 2</w:t>
      </w:r>
      <w:r w:rsidR="007367CE">
        <w:rPr>
          <w:rFonts w:cstheme="minorHAnsi"/>
        </w:rPr>
        <w:t>, 3, 4</w:t>
      </w:r>
      <w:r w:rsidRPr="00F17C5B">
        <w:rPr>
          <w:rFonts w:cstheme="minorHAnsi"/>
        </w:rPr>
        <w:t xml:space="preserve"> lapa</w:t>
      </w:r>
      <w:r w:rsidR="007367CE">
        <w:rPr>
          <w:rFonts w:cstheme="minorHAnsi"/>
        </w:rPr>
        <w:t>i</w:t>
      </w:r>
      <w:r w:rsidRPr="00F17C5B">
        <w:rPr>
          <w:rFonts w:cstheme="minorHAnsi"/>
        </w:rPr>
        <w:t>). Privalo būti užpildytas pirkimo dokumentuose pateiktos elektroninės bylos originalas (t. y. elektroninė byla negali būti atrakinta, nukopijuota ir pan.)</w:t>
      </w:r>
      <w:r w:rsidR="00E76ED5" w:rsidRPr="00F17C5B">
        <w:rPr>
          <w:rFonts w:cstheme="minorHAnsi"/>
        </w:rPr>
        <w:t>;</w:t>
      </w:r>
    </w:p>
    <w:p w14:paraId="79483044" w14:textId="4BE77F8B" w:rsidR="007404D2" w:rsidRPr="00F17C5B" w:rsidRDefault="007404D2" w:rsidP="00EE0601">
      <w:pPr>
        <w:spacing w:after="0" w:line="20" w:lineRule="atLeast"/>
        <w:ind w:firstLine="567"/>
        <w:jc w:val="both"/>
        <w:rPr>
          <w:rFonts w:cstheme="minorHAnsi"/>
        </w:rPr>
      </w:pPr>
      <w:r>
        <w:rPr>
          <w:rFonts w:cstheme="minorHAnsi"/>
        </w:rPr>
        <w:t>4.1.2</w:t>
      </w:r>
      <w:r w:rsidR="00D34149">
        <w:rPr>
          <w:rFonts w:cstheme="minorHAnsi"/>
        </w:rPr>
        <w:t xml:space="preserve"> </w:t>
      </w:r>
      <w:r w:rsidR="00CA3031">
        <w:rPr>
          <w:rFonts w:cstheme="minorHAnsi"/>
        </w:rPr>
        <w:t xml:space="preserve">5 </w:t>
      </w:r>
      <w:r w:rsidR="00D34149">
        <w:rPr>
          <w:rFonts w:cstheme="minorHAnsi"/>
        </w:rPr>
        <w:t>priedo 1 priedas „Atliktų darbų sąrašas“;</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16"/>
    <w:p w14:paraId="4172BF9D" w14:textId="3784AF5D" w:rsidR="00380B99" w:rsidRPr="00B75F6D" w:rsidRDefault="00B96957" w:rsidP="00EE0601">
      <w:pPr>
        <w:pStyle w:val="ListParagraph"/>
        <w:spacing w:line="20" w:lineRule="atLeast"/>
        <w:ind w:left="0" w:firstLine="567"/>
        <w:jc w:val="both"/>
        <w:rPr>
          <w:rFonts w:cstheme="minorHAnsi"/>
        </w:rPr>
      </w:pPr>
      <w:r>
        <w:t>4.</w:t>
      </w:r>
      <w:r w:rsidR="00356C90">
        <w:t>2</w:t>
      </w:r>
      <w:r>
        <w:t xml:space="preserve">. </w:t>
      </w:r>
      <w:r w:rsidR="00CA3031" w:rsidRPr="00CA3031">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26333934"/>
      <w:bookmarkEnd w:id="17"/>
      <w:bookmarkEnd w:id="18"/>
      <w:bookmarkEnd w:id="19"/>
      <w:bookmarkEnd w:id="20"/>
      <w:bookmarkEnd w:id="2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2"/>
      <w:bookmarkEnd w:id="23"/>
      <w:bookmarkEnd w:id="24"/>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Toc126333935"/>
      <w:bookmarkStart w:id="30" w:name="_Ref39485250"/>
      <w:bookmarkStart w:id="3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5"/>
      <w:bookmarkEnd w:id="26"/>
      <w:bookmarkEnd w:id="27"/>
      <w:bookmarkEnd w:id="28"/>
      <w:bookmarkEnd w:id="29"/>
    </w:p>
    <w:p w14:paraId="19E27BC2" w14:textId="375DB47B" w:rsidR="004849B5" w:rsidRPr="007A22A7" w:rsidRDefault="00515C0E" w:rsidP="007A22A7">
      <w:pPr>
        <w:pStyle w:val="ListParagraph"/>
        <w:spacing w:after="0" w:line="20" w:lineRule="atLeast"/>
        <w:ind w:left="0" w:firstLine="567"/>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2" w:name="_Ref39667303"/>
      <w:bookmarkStart w:id="33" w:name="_Ref39667308"/>
      <w:bookmarkStart w:id="34" w:name="_Toc126333936"/>
      <w:r>
        <w:rPr>
          <w:rFonts w:asciiTheme="minorHAnsi" w:hAnsiTheme="minorHAnsi" w:cstheme="minorHAnsi"/>
        </w:rPr>
        <w:lastRenderedPageBreak/>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0"/>
      <w:bookmarkEnd w:id="31"/>
      <w:bookmarkEnd w:id="32"/>
      <w:bookmarkEnd w:id="33"/>
      <w:bookmarkEnd w:id="34"/>
    </w:p>
    <w:p w14:paraId="570BE2A8" w14:textId="77777777" w:rsidR="0084797C" w:rsidRDefault="0084797C" w:rsidP="006D0631">
      <w:pPr>
        <w:spacing w:after="0" w:line="20" w:lineRule="atLeast"/>
        <w:ind w:firstLine="567"/>
        <w:jc w:val="both"/>
        <w:rPr>
          <w:rFonts w:cstheme="minorHAnsi"/>
          <w:bCs/>
          <w:i/>
          <w:iCs/>
          <w:color w:val="FF0000"/>
        </w:rPr>
      </w:pPr>
    </w:p>
    <w:p w14:paraId="50BC7989" w14:textId="08413E67" w:rsidR="00003A3F" w:rsidRPr="00F0499F" w:rsidRDefault="004A3FC9" w:rsidP="006D0631">
      <w:pPr>
        <w:pStyle w:val="ListParagraph"/>
        <w:spacing w:after="0" w:line="20" w:lineRule="atLeast"/>
        <w:ind w:left="0"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„Kokybės kriterijai ir jų vertinimas“</w:t>
      </w:r>
      <w:r w:rsidR="00090235">
        <w:rPr>
          <w:rFonts w:eastAsia="Calibri"/>
        </w:rPr>
        <w:t>.</w:t>
      </w:r>
      <w:r w:rsidR="00CE14DF">
        <w:rPr>
          <w:rFonts w:eastAsia="Calibri"/>
        </w:rPr>
        <w:t xml:space="preserve"> </w:t>
      </w:r>
    </w:p>
    <w:p w14:paraId="7597C0ED" w14:textId="74E693EE" w:rsidR="00E242E6" w:rsidRPr="007A22A7" w:rsidRDefault="00B95F1A" w:rsidP="007A22A7">
      <w:pPr>
        <w:tabs>
          <w:tab w:val="left" w:pos="567"/>
        </w:tabs>
        <w:rPr>
          <w:rFonts w:eastAsiaTheme="minorHAnsi" w:cstheme="minorHAnsi"/>
          <w:bCs/>
          <w:iCs/>
        </w:rPr>
      </w:pPr>
      <w:r>
        <w:rPr>
          <w:rFonts w:cstheme="minorHAnsi"/>
          <w:bCs/>
          <w:i/>
          <w:iCs/>
          <w:caps/>
          <w:color w:val="00B050"/>
        </w:rPr>
        <w:tab/>
      </w:r>
      <w:r w:rsidR="00DE65A1" w:rsidRPr="007B32B4">
        <w:rPr>
          <w:rFonts w:eastAsiaTheme="minorHAnsi" w:cstheme="minorHAnsi"/>
          <w:bCs/>
          <w:iCs/>
        </w:rPr>
        <w:t>7.</w:t>
      </w:r>
      <w:r w:rsidR="00270AC2">
        <w:rPr>
          <w:rFonts w:eastAsiaTheme="minorHAnsi" w:cstheme="minorHAnsi"/>
          <w:bCs/>
          <w:iCs/>
        </w:rPr>
        <w:t>2</w:t>
      </w:r>
      <w:r w:rsidR="00DE65A1"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5" w:name="_Ref39425999"/>
      <w:bookmarkStart w:id="36" w:name="_Ref39426005"/>
      <w:bookmarkStart w:id="37"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5"/>
      <w:bookmarkEnd w:id="36"/>
      <w:bookmarkEnd w:id="37"/>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0FC5" w14:textId="77777777" w:rsidR="00EF5907" w:rsidRDefault="00EF5907" w:rsidP="00D05666">
      <w:r>
        <w:separator/>
      </w:r>
    </w:p>
  </w:endnote>
  <w:endnote w:type="continuationSeparator" w:id="0">
    <w:p w14:paraId="4CE22062" w14:textId="77777777" w:rsidR="00EF5907" w:rsidRDefault="00EF5907" w:rsidP="00D05666">
      <w:r>
        <w:continuationSeparator/>
      </w:r>
    </w:p>
  </w:endnote>
  <w:endnote w:type="continuationNotice" w:id="1">
    <w:p w14:paraId="3885F266" w14:textId="77777777" w:rsidR="00EF5907" w:rsidRDefault="00EF5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ADA09" w14:textId="77777777" w:rsidR="00EF5907" w:rsidRDefault="00EF5907" w:rsidP="00D05666">
      <w:r>
        <w:separator/>
      </w:r>
    </w:p>
  </w:footnote>
  <w:footnote w:type="continuationSeparator" w:id="0">
    <w:p w14:paraId="13023437" w14:textId="77777777" w:rsidR="00EF5907" w:rsidRDefault="00EF5907" w:rsidP="00D05666">
      <w:r>
        <w:continuationSeparator/>
      </w:r>
    </w:p>
  </w:footnote>
  <w:footnote w:type="continuationNotice" w:id="1">
    <w:p w14:paraId="6A3691CA" w14:textId="77777777" w:rsidR="00EF5907" w:rsidRDefault="00EF59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0E"/>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6C8"/>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B79DE"/>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652"/>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18B"/>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A5F"/>
    <w:rsid w:val="001072BE"/>
    <w:rsid w:val="0010779C"/>
    <w:rsid w:val="0010792A"/>
    <w:rsid w:val="00107A04"/>
    <w:rsid w:val="00110481"/>
    <w:rsid w:val="00111063"/>
    <w:rsid w:val="00111429"/>
    <w:rsid w:val="00111943"/>
    <w:rsid w:val="0011199A"/>
    <w:rsid w:val="00112347"/>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0986"/>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EFC"/>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053E"/>
    <w:rsid w:val="001C1ABE"/>
    <w:rsid w:val="001C1AD0"/>
    <w:rsid w:val="001C1CC5"/>
    <w:rsid w:val="001C24BC"/>
    <w:rsid w:val="001C2EFB"/>
    <w:rsid w:val="001C305A"/>
    <w:rsid w:val="001C37BD"/>
    <w:rsid w:val="001C45C1"/>
    <w:rsid w:val="001C468D"/>
    <w:rsid w:val="001C4F12"/>
    <w:rsid w:val="001C53D8"/>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5FAE"/>
    <w:rsid w:val="001E61DF"/>
    <w:rsid w:val="001E7465"/>
    <w:rsid w:val="001E76C7"/>
    <w:rsid w:val="001E7A26"/>
    <w:rsid w:val="001E7CA2"/>
    <w:rsid w:val="001E7E24"/>
    <w:rsid w:val="001F04C1"/>
    <w:rsid w:val="001F15A0"/>
    <w:rsid w:val="001F1D6C"/>
    <w:rsid w:val="001F1DB6"/>
    <w:rsid w:val="001F1FB1"/>
    <w:rsid w:val="001F2168"/>
    <w:rsid w:val="001F2E11"/>
    <w:rsid w:val="001F2EB6"/>
    <w:rsid w:val="001F3174"/>
    <w:rsid w:val="001F3FA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00B"/>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AC2"/>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EE"/>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DAE"/>
    <w:rsid w:val="002A62B6"/>
    <w:rsid w:val="002A637A"/>
    <w:rsid w:val="002A6658"/>
    <w:rsid w:val="002A67E2"/>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4BA3"/>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12A"/>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1C7"/>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DE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142"/>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37C"/>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8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664"/>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408"/>
    <w:rsid w:val="004745B4"/>
    <w:rsid w:val="00474B8A"/>
    <w:rsid w:val="00475262"/>
    <w:rsid w:val="0047554A"/>
    <w:rsid w:val="00475F9B"/>
    <w:rsid w:val="00476119"/>
    <w:rsid w:val="00476404"/>
    <w:rsid w:val="0047687E"/>
    <w:rsid w:val="00476CDD"/>
    <w:rsid w:val="00476F8C"/>
    <w:rsid w:val="00477E28"/>
    <w:rsid w:val="00481849"/>
    <w:rsid w:val="0048243D"/>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159"/>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427"/>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A2A"/>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55B5"/>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538"/>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D3"/>
    <w:rsid w:val="0051508F"/>
    <w:rsid w:val="005159D2"/>
    <w:rsid w:val="00515C0E"/>
    <w:rsid w:val="00515C55"/>
    <w:rsid w:val="00515CBD"/>
    <w:rsid w:val="00515ED0"/>
    <w:rsid w:val="00516043"/>
    <w:rsid w:val="0051611C"/>
    <w:rsid w:val="0051688D"/>
    <w:rsid w:val="005172BB"/>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CB0"/>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7D9"/>
    <w:rsid w:val="00575DFE"/>
    <w:rsid w:val="005760D7"/>
    <w:rsid w:val="0057622B"/>
    <w:rsid w:val="005769FF"/>
    <w:rsid w:val="00576DEC"/>
    <w:rsid w:val="0057745D"/>
    <w:rsid w:val="0057775C"/>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73"/>
    <w:rsid w:val="00593111"/>
    <w:rsid w:val="00593816"/>
    <w:rsid w:val="00593D67"/>
    <w:rsid w:val="00593F3E"/>
    <w:rsid w:val="00594FA6"/>
    <w:rsid w:val="0059552B"/>
    <w:rsid w:val="00595F0B"/>
    <w:rsid w:val="00595F1A"/>
    <w:rsid w:val="00595F8E"/>
    <w:rsid w:val="00596895"/>
    <w:rsid w:val="00596BDA"/>
    <w:rsid w:val="00596C27"/>
    <w:rsid w:val="00596C78"/>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11B"/>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73B"/>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087"/>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22"/>
    <w:rsid w:val="00652848"/>
    <w:rsid w:val="00652A2E"/>
    <w:rsid w:val="00653069"/>
    <w:rsid w:val="0065326B"/>
    <w:rsid w:val="006534A9"/>
    <w:rsid w:val="00653A37"/>
    <w:rsid w:val="00653C2C"/>
    <w:rsid w:val="00653C49"/>
    <w:rsid w:val="006541EB"/>
    <w:rsid w:val="00654366"/>
    <w:rsid w:val="006545F9"/>
    <w:rsid w:val="006553A2"/>
    <w:rsid w:val="006553EF"/>
    <w:rsid w:val="00655F17"/>
    <w:rsid w:val="0066055F"/>
    <w:rsid w:val="00660F6D"/>
    <w:rsid w:val="0066179A"/>
    <w:rsid w:val="00661860"/>
    <w:rsid w:val="00661FC2"/>
    <w:rsid w:val="00662606"/>
    <w:rsid w:val="00662701"/>
    <w:rsid w:val="0066271C"/>
    <w:rsid w:val="00663099"/>
    <w:rsid w:val="006638AF"/>
    <w:rsid w:val="00664184"/>
    <w:rsid w:val="00664750"/>
    <w:rsid w:val="00664C39"/>
    <w:rsid w:val="00664F1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3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0BD"/>
    <w:rsid w:val="006D463E"/>
    <w:rsid w:val="006D542A"/>
    <w:rsid w:val="006D59C5"/>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177"/>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A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CE"/>
    <w:rsid w:val="007367F6"/>
    <w:rsid w:val="00736EA4"/>
    <w:rsid w:val="0073711D"/>
    <w:rsid w:val="0073778F"/>
    <w:rsid w:val="007404D2"/>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3D3"/>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2A7"/>
    <w:rsid w:val="007A2F2E"/>
    <w:rsid w:val="007A3F2C"/>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88C"/>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AE"/>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1CF"/>
    <w:rsid w:val="008429BA"/>
    <w:rsid w:val="00844AFB"/>
    <w:rsid w:val="00845944"/>
    <w:rsid w:val="00845AD5"/>
    <w:rsid w:val="00846788"/>
    <w:rsid w:val="008475C6"/>
    <w:rsid w:val="0084797C"/>
    <w:rsid w:val="008505E9"/>
    <w:rsid w:val="00850B60"/>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1AE1"/>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0EBC"/>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4392"/>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1"/>
    <w:rsid w:val="008E1AA6"/>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609"/>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7E0"/>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6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39BD"/>
    <w:rsid w:val="0094429A"/>
    <w:rsid w:val="009453E3"/>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3E34"/>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194"/>
    <w:rsid w:val="009C74E3"/>
    <w:rsid w:val="009C7A2D"/>
    <w:rsid w:val="009C7D51"/>
    <w:rsid w:val="009D02CC"/>
    <w:rsid w:val="009D03EB"/>
    <w:rsid w:val="009D07E8"/>
    <w:rsid w:val="009D0860"/>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425"/>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463"/>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2C2B"/>
    <w:rsid w:val="00B53E62"/>
    <w:rsid w:val="00B5429E"/>
    <w:rsid w:val="00B543A3"/>
    <w:rsid w:val="00B54910"/>
    <w:rsid w:val="00B54C1D"/>
    <w:rsid w:val="00B54C37"/>
    <w:rsid w:val="00B54DAB"/>
    <w:rsid w:val="00B5521E"/>
    <w:rsid w:val="00B55A65"/>
    <w:rsid w:val="00B55FAF"/>
    <w:rsid w:val="00B56528"/>
    <w:rsid w:val="00B5689E"/>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3E7D"/>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5F1A"/>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1C69"/>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2FDB"/>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493E"/>
    <w:rsid w:val="00C25FC8"/>
    <w:rsid w:val="00C26588"/>
    <w:rsid w:val="00C265EA"/>
    <w:rsid w:val="00C2699D"/>
    <w:rsid w:val="00C271D1"/>
    <w:rsid w:val="00C3061F"/>
    <w:rsid w:val="00C30F97"/>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3031"/>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1C0"/>
    <w:rsid w:val="00CE3247"/>
    <w:rsid w:val="00CE399B"/>
    <w:rsid w:val="00CE3BB2"/>
    <w:rsid w:val="00CE459B"/>
    <w:rsid w:val="00CE498D"/>
    <w:rsid w:val="00CE4FFA"/>
    <w:rsid w:val="00CE540C"/>
    <w:rsid w:val="00CE54AD"/>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1A9"/>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A27"/>
    <w:rsid w:val="00D20B5F"/>
    <w:rsid w:val="00D22226"/>
    <w:rsid w:val="00D232F1"/>
    <w:rsid w:val="00D23481"/>
    <w:rsid w:val="00D23AC8"/>
    <w:rsid w:val="00D23C6F"/>
    <w:rsid w:val="00D23CC8"/>
    <w:rsid w:val="00D24750"/>
    <w:rsid w:val="00D247A7"/>
    <w:rsid w:val="00D24970"/>
    <w:rsid w:val="00D24EF8"/>
    <w:rsid w:val="00D25088"/>
    <w:rsid w:val="00D25782"/>
    <w:rsid w:val="00D276B4"/>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149"/>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45E5"/>
    <w:rsid w:val="00D747EA"/>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D3B"/>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10DE"/>
    <w:rsid w:val="00E113C6"/>
    <w:rsid w:val="00E1160B"/>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17C50"/>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27F1E"/>
    <w:rsid w:val="00E30A51"/>
    <w:rsid w:val="00E30EE4"/>
    <w:rsid w:val="00E30F82"/>
    <w:rsid w:val="00E322DE"/>
    <w:rsid w:val="00E325E6"/>
    <w:rsid w:val="00E32664"/>
    <w:rsid w:val="00E32972"/>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13F4"/>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1A"/>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1AD"/>
    <w:rsid w:val="00EC42F8"/>
    <w:rsid w:val="00EC4989"/>
    <w:rsid w:val="00EC4A1B"/>
    <w:rsid w:val="00EC4EBE"/>
    <w:rsid w:val="00EC5275"/>
    <w:rsid w:val="00EC5FCC"/>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6F8B"/>
    <w:rsid w:val="00EE7654"/>
    <w:rsid w:val="00EF13E9"/>
    <w:rsid w:val="00EF22B7"/>
    <w:rsid w:val="00EF2C7C"/>
    <w:rsid w:val="00EF393F"/>
    <w:rsid w:val="00EF5623"/>
    <w:rsid w:val="00EF577C"/>
    <w:rsid w:val="00EF5907"/>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54C"/>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6DD"/>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2C5"/>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1F14"/>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8EF"/>
    <w:rsid w:val="00FC1A04"/>
    <w:rsid w:val="00FC1EB9"/>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39BD"/>
    <w:rsid w:val="00FD46C9"/>
    <w:rsid w:val="00FD51C2"/>
    <w:rsid w:val="00FD53CF"/>
    <w:rsid w:val="00FD6707"/>
    <w:rsid w:val="00FD67F6"/>
    <w:rsid w:val="00FD6EE2"/>
    <w:rsid w:val="00FD6FC4"/>
    <w:rsid w:val="00FD79BE"/>
    <w:rsid w:val="00FD7C41"/>
    <w:rsid w:val="00FD7D76"/>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06775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725764">
      <w:bodyDiv w:val="1"/>
      <w:marLeft w:val="0"/>
      <w:marRight w:val="0"/>
      <w:marTop w:val="0"/>
      <w:marBottom w:val="0"/>
      <w:divBdr>
        <w:top w:val="none" w:sz="0" w:space="0" w:color="auto"/>
        <w:left w:val="none" w:sz="0" w:space="0" w:color="auto"/>
        <w:bottom w:val="none" w:sz="0" w:space="0" w:color="auto"/>
        <w:right w:val="none" w:sz="0" w:space="0" w:color="auto"/>
      </w:divBdr>
    </w:div>
    <w:div w:id="125201166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58204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8451</Words>
  <Characters>4818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Petruškevičiūtė</cp:lastModifiedBy>
  <cp:revision>18</cp:revision>
  <dcterms:created xsi:type="dcterms:W3CDTF">2025-03-07T07:04:00Z</dcterms:created>
  <dcterms:modified xsi:type="dcterms:W3CDTF">2025-03-14T09:25:00Z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